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  <w:r w:rsidRPr="00DB77BE">
        <w:rPr>
          <w:rFonts w:ascii="Arial" w:hAnsi="Arial" w:cs="Arial"/>
          <w:sz w:val="28"/>
          <w:szCs w:val="28"/>
        </w:rPr>
        <w:t>Название учебного заведения</w:t>
      </w: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BC1573" w:rsidRDefault="00FE1929" w:rsidP="00FE1929">
      <w:pPr>
        <w:jc w:val="center"/>
        <w:rPr>
          <w:rFonts w:ascii="Arial" w:hAnsi="Arial" w:cs="Arial"/>
          <w:sz w:val="28"/>
          <w:szCs w:val="28"/>
        </w:rPr>
      </w:pPr>
      <w:r w:rsidRPr="00DB77BE">
        <w:rPr>
          <w:rFonts w:ascii="Arial" w:hAnsi="Arial" w:cs="Arial"/>
          <w:sz w:val="28"/>
          <w:szCs w:val="28"/>
        </w:rPr>
        <w:t>Реферат п</w:t>
      </w:r>
      <w:r>
        <w:rPr>
          <w:rFonts w:ascii="Arial" w:hAnsi="Arial" w:cs="Arial"/>
          <w:sz w:val="28"/>
          <w:szCs w:val="28"/>
        </w:rPr>
        <w:t xml:space="preserve">о учебной дисциплине </w:t>
      </w:r>
      <w:r w:rsidRPr="00BC1573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История России</w:t>
      </w:r>
      <w:r w:rsidRPr="00BC1573">
        <w:rPr>
          <w:rFonts w:ascii="Arial" w:hAnsi="Arial" w:cs="Arial"/>
          <w:sz w:val="28"/>
          <w:szCs w:val="28"/>
        </w:rPr>
        <w:t>”</w:t>
      </w:r>
    </w:p>
    <w:p w:rsidR="00FE1929" w:rsidRPr="00BC1573" w:rsidRDefault="00FE1929" w:rsidP="00FE1929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на тему: </w:t>
      </w:r>
      <w:r>
        <w:rPr>
          <w:rFonts w:ascii="Arial" w:hAnsi="Arial" w:cs="Arial"/>
          <w:sz w:val="28"/>
          <w:szCs w:val="28"/>
          <w:lang w:val="en-US"/>
        </w:rPr>
        <w:t>“</w:t>
      </w:r>
      <w:r>
        <w:rPr>
          <w:rFonts w:ascii="Arial" w:hAnsi="Arial" w:cs="Arial"/>
          <w:sz w:val="28"/>
          <w:szCs w:val="28"/>
        </w:rPr>
        <w:t>Русская иконопись</w:t>
      </w:r>
      <w:r>
        <w:rPr>
          <w:rFonts w:ascii="Arial" w:hAnsi="Arial" w:cs="Arial"/>
          <w:sz w:val="28"/>
          <w:szCs w:val="28"/>
          <w:lang w:val="en-US"/>
        </w:rPr>
        <w:t>”</w:t>
      </w: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rPr>
          <w:rFonts w:ascii="Arial" w:hAnsi="Arial" w:cs="Arial"/>
          <w:sz w:val="28"/>
          <w:szCs w:val="28"/>
        </w:rPr>
      </w:pPr>
      <w:r w:rsidRPr="00DB77BE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 xml:space="preserve">: </w:t>
      </w:r>
      <w:r w:rsidRPr="00DB77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Pr="00DB77BE">
        <w:rPr>
          <w:rFonts w:ascii="Arial" w:hAnsi="Arial" w:cs="Arial"/>
          <w:sz w:val="28"/>
          <w:szCs w:val="28"/>
        </w:rPr>
        <w:t xml:space="preserve">Ф.И.О.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FE1929" w:rsidRPr="00DB77BE" w:rsidRDefault="00FE1929" w:rsidP="00FE1929">
      <w:pPr>
        <w:rPr>
          <w:rFonts w:ascii="Arial" w:hAnsi="Arial" w:cs="Arial"/>
          <w:sz w:val="28"/>
          <w:szCs w:val="28"/>
        </w:rPr>
      </w:pPr>
      <w:r w:rsidRPr="00DB77BE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Pr="00DB77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  <w:r w:rsidRPr="00DB77BE">
        <w:rPr>
          <w:rFonts w:ascii="Arial" w:hAnsi="Arial" w:cs="Arial"/>
          <w:sz w:val="28"/>
          <w:szCs w:val="28"/>
        </w:rPr>
        <w:t xml:space="preserve">Ф.И.О.                                                                                                </w:t>
      </w: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DB77BE" w:rsidRDefault="00FE1929" w:rsidP="00FE1929">
      <w:pPr>
        <w:jc w:val="center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jc w:val="center"/>
        <w:rPr>
          <w:rFonts w:ascii="Arial" w:hAnsi="Arial" w:cs="Arial"/>
          <w:sz w:val="28"/>
          <w:szCs w:val="28"/>
        </w:rPr>
      </w:pPr>
      <w:r w:rsidRPr="00DB77BE">
        <w:rPr>
          <w:rFonts w:ascii="Arial" w:hAnsi="Arial" w:cs="Arial"/>
          <w:sz w:val="28"/>
          <w:szCs w:val="28"/>
        </w:rPr>
        <w:t>2015.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b/>
          <w:bCs/>
          <w:sz w:val="28"/>
          <w:szCs w:val="28"/>
        </w:rPr>
        <w:lastRenderedPageBreak/>
        <w:t>План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1. Введение</w:t>
      </w:r>
      <w:r w:rsidR="00E140C4">
        <w:rPr>
          <w:rFonts w:ascii="Arial" w:hAnsi="Arial" w:cs="Arial"/>
          <w:sz w:val="28"/>
          <w:szCs w:val="28"/>
        </w:rPr>
        <w:t>………………………………………………………………………………2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2. Обзор истории традиционной русской иконописи</w:t>
      </w:r>
      <w:r w:rsidR="00E140C4">
        <w:rPr>
          <w:rFonts w:ascii="Arial" w:hAnsi="Arial" w:cs="Arial"/>
          <w:sz w:val="28"/>
          <w:szCs w:val="28"/>
        </w:rPr>
        <w:t>……………………………3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3. Основные русские иконописные школы</w:t>
      </w:r>
      <w:r w:rsidR="00E140C4">
        <w:rPr>
          <w:rFonts w:ascii="Arial" w:hAnsi="Arial" w:cs="Arial"/>
          <w:sz w:val="28"/>
          <w:szCs w:val="28"/>
        </w:rPr>
        <w:t>……………………………………..4-6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4. Заключение</w:t>
      </w:r>
      <w:r w:rsidR="00E140C4">
        <w:rPr>
          <w:rFonts w:ascii="Arial" w:hAnsi="Arial" w:cs="Arial"/>
          <w:sz w:val="28"/>
          <w:szCs w:val="28"/>
        </w:rPr>
        <w:t>…………………………………………………………………………..7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5. Список литературы</w:t>
      </w:r>
      <w:r w:rsidR="00E140C4">
        <w:rPr>
          <w:rFonts w:ascii="Arial" w:hAnsi="Arial" w:cs="Arial"/>
          <w:sz w:val="28"/>
          <w:szCs w:val="28"/>
        </w:rPr>
        <w:t>…………………………………………………………………8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right="-568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b/>
          <w:bCs/>
          <w:sz w:val="28"/>
          <w:szCs w:val="28"/>
        </w:rPr>
        <w:lastRenderedPageBreak/>
        <w:t>1.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E1929">
        <w:rPr>
          <w:rFonts w:ascii="Arial" w:hAnsi="Arial" w:cs="Arial"/>
          <w:b/>
          <w:bCs/>
          <w:sz w:val="28"/>
          <w:szCs w:val="28"/>
        </w:rPr>
        <w:t>Введение.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Иконопись - направление изобразительного искусства, начало которому положило крещение Руси в X веке - долго оставалась основной формой древнерусского художественного выражения, пока в XVII веке не начался процесс вытеснения ее светской живописью.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В отличие от других форм христианского искусства, икона – произведение самостоятельное, не зависящее от общего художественного контекста, в который она бывает помещена. Храмовые фрески и мозаики подчинены общей концепции внутреннего убранства, в то время как икона – станковое изображение на доске – дает художнику большее поле для самовыражения.</w:t>
      </w: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Русская иконописная традиция прошла долгий путь от зарождения к расцвету, была прервана эпохой тотального неверия в годы Советской власти, и сегодня возрождается вновь.</w:t>
      </w: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b/>
          <w:bCs/>
          <w:sz w:val="28"/>
          <w:szCs w:val="28"/>
        </w:rPr>
        <w:lastRenderedPageBreak/>
        <w:t>2. Обзор истории традиционной русской иконописи.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Иконописные традиции пришли н</w:t>
      </w:r>
      <w:r>
        <w:rPr>
          <w:rFonts w:ascii="Arial" w:hAnsi="Arial" w:cs="Arial"/>
          <w:sz w:val="28"/>
          <w:szCs w:val="28"/>
        </w:rPr>
        <w:t xml:space="preserve">а Русь из Византии. Само слово </w:t>
      </w:r>
      <w:r w:rsidRPr="00FE192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икона</w:t>
      </w:r>
      <w:r w:rsidRPr="00FE1929">
        <w:rPr>
          <w:rFonts w:ascii="Arial" w:hAnsi="Arial" w:cs="Arial"/>
          <w:sz w:val="28"/>
          <w:szCs w:val="28"/>
        </w:rPr>
        <w:t>” (образ, изображение) пришло из греческого языка. Для росписи первых христианских храмов в Киев были приглашены греческие мастера, также князь Владимир привез множество икон из Византии для украшения первых русских храмов. К сожалению, эти самые ранние образцы, положившие начало русской иконописной традиции, не сохранились. Единственный уцелевший памятник, относящийся к первым киевским иконам – это Владимирская Божья Матерь (сейчас находится в Третьяковской галерее). Древнейшие из дошедших до нас образцов русской иконы, сохранившиеся в соборах Великого Новгорода, еще трудно отличить от византийских. Вполне вероятно, что и они были выполнены приглашенными константинопольскими мастерами.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С течением времени русская иконопись приобретает самобытность, уникальные традиции и приемы. На Руси возникают свои уникальные школы иконописи, основные из которых - Московская, Новгородская и Псковская. Русское православие постепенно начинает обретать своих святых (таких, например, как Борис и Глеб), и свои церковные праздники, которые дали новые сюжеты для церковной живописи. Эти сюжеты уже не были связаны с византийской традицией. Древнейшая новгородская икона, сохранившаяся до нашего времени – это икона Петра и Павла, датируемая серединой XI века.</w:t>
      </w:r>
    </w:p>
    <w:p w:rsidR="00FE1929" w:rsidRDefault="00FE1929" w:rsidP="00FE1929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FE1929">
        <w:rPr>
          <w:rFonts w:ascii="Arial" w:hAnsi="Arial" w:cs="Arial"/>
          <w:sz w:val="28"/>
          <w:szCs w:val="28"/>
        </w:rPr>
        <w:t>Искусство иконописи на Руси достигло расцвета к XV веку. Оберегая сложившиеся византийские традиции и каноны, древнерусские мастера постепенно свели на нет суровую восточно</w:t>
      </w:r>
      <w:r>
        <w:rPr>
          <w:rFonts w:ascii="Arial" w:hAnsi="Arial" w:cs="Arial"/>
          <w:sz w:val="28"/>
          <w:szCs w:val="28"/>
        </w:rPr>
        <w:t>-</w:t>
      </w:r>
      <w:r w:rsidRPr="00FE1929">
        <w:rPr>
          <w:rFonts w:ascii="Arial" w:hAnsi="Arial" w:cs="Arial"/>
          <w:sz w:val="28"/>
          <w:szCs w:val="28"/>
        </w:rPr>
        <w:t xml:space="preserve">христианскую созерцательность, придав образам святых легкость, поэтичность и человечность. Икону XV века легко отличить от позднейших </w:t>
      </w:r>
      <w:r>
        <w:rPr>
          <w:rFonts w:ascii="Arial" w:hAnsi="Arial" w:cs="Arial"/>
          <w:sz w:val="28"/>
          <w:szCs w:val="28"/>
        </w:rPr>
        <w:t>образцов по ее простоте, не</w:t>
      </w:r>
      <w:r w:rsidRPr="00FE1929">
        <w:rPr>
          <w:rFonts w:ascii="Arial" w:hAnsi="Arial" w:cs="Arial"/>
          <w:sz w:val="28"/>
          <w:szCs w:val="28"/>
        </w:rPr>
        <w:t>сложности пейзажей, отсутствию сложных аллегорий. Для русских иконописцев главным инструментом выражения своего индивидуального стиля был цвет. Строго соблюдая каноны, связанные с образами того или иного святого, посредством красок их образам предавался неповторимый колорит.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В XVI веке, с появлением книгопечатанья, иконы получили дополнительную функцию – иллюстраций к богослужебной литературе. С распространением этой литературы в России, включая ее отдаленные концы, иконописные образы также получают более легкое распространение, а искусство иконописи обретает массовые формы, что приводит к снижению профессионализма мастеров-иконописцев и к трансформации канонических иконописных образов.</w:t>
      </w:r>
    </w:p>
    <w:p w:rsidR="00FE1929" w:rsidRPr="00FE1929" w:rsidRDefault="00FE1929" w:rsidP="0083033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В Петровскую эпоху русская иконопись становится все более и более зависимой от западноевропейских образцов храмового искусства. Одновременно, с укреплением и развитием экономики России, увеличивается строительство церквей, что порождает всплеск спроса на иконы. Они начи</w:t>
      </w:r>
      <w:r>
        <w:rPr>
          <w:rFonts w:ascii="Arial" w:hAnsi="Arial" w:cs="Arial"/>
          <w:sz w:val="28"/>
          <w:szCs w:val="28"/>
        </w:rPr>
        <w:t xml:space="preserve">нают создаваться необученными, </w:t>
      </w:r>
      <w:r>
        <w:rPr>
          <w:rFonts w:ascii="Arial" w:hAnsi="Arial" w:cs="Arial"/>
          <w:sz w:val="28"/>
          <w:szCs w:val="28"/>
          <w:lang w:val="en-US"/>
        </w:rPr>
        <w:t>“</w:t>
      </w:r>
      <w:r>
        <w:rPr>
          <w:rFonts w:ascii="Arial" w:hAnsi="Arial" w:cs="Arial"/>
          <w:sz w:val="28"/>
          <w:szCs w:val="28"/>
        </w:rPr>
        <w:t>народными</w:t>
      </w:r>
      <w:r>
        <w:rPr>
          <w:rFonts w:ascii="Arial" w:hAnsi="Arial" w:cs="Arial"/>
          <w:sz w:val="28"/>
          <w:szCs w:val="28"/>
          <w:lang w:val="en-US"/>
        </w:rPr>
        <w:t>”</w:t>
      </w:r>
      <w:r w:rsidRPr="00FE1929">
        <w:rPr>
          <w:rFonts w:ascii="Arial" w:hAnsi="Arial" w:cs="Arial"/>
          <w:sz w:val="28"/>
          <w:szCs w:val="28"/>
        </w:rPr>
        <w:t xml:space="preserve"> мастерами. Лики и фигуры святых зачастую изображались сильно искаженными. В итоге была введена </w:t>
      </w:r>
      <w:r w:rsidR="00830339">
        <w:rPr>
          <w:rFonts w:ascii="Arial" w:hAnsi="Arial" w:cs="Arial"/>
          <w:sz w:val="28"/>
          <w:szCs w:val="28"/>
        </w:rPr>
        <w:t>градация мастеров по 6 чинам, и</w:t>
      </w:r>
      <w:r w:rsidR="00830339" w:rsidRPr="00830339">
        <w:rPr>
          <w:rFonts w:ascii="Arial" w:hAnsi="Arial" w:cs="Arial"/>
          <w:sz w:val="28"/>
          <w:szCs w:val="28"/>
        </w:rPr>
        <w:t xml:space="preserve"> </w:t>
      </w:r>
      <w:r w:rsidRPr="00FE1929">
        <w:rPr>
          <w:rFonts w:ascii="Arial" w:hAnsi="Arial" w:cs="Arial"/>
          <w:sz w:val="28"/>
          <w:szCs w:val="28"/>
        </w:rPr>
        <w:t>заниматься иконопись</w:t>
      </w:r>
      <w:r>
        <w:rPr>
          <w:rFonts w:ascii="Arial" w:hAnsi="Arial" w:cs="Arial"/>
          <w:sz w:val="28"/>
          <w:szCs w:val="28"/>
        </w:rPr>
        <w:t>ю</w:t>
      </w:r>
      <w:r w:rsidR="0083033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было</w:t>
      </w:r>
      <w:r w:rsidR="00830339" w:rsidRPr="00830339">
        <w:rPr>
          <w:rFonts w:ascii="Arial" w:hAnsi="Arial" w:cs="Arial"/>
          <w:sz w:val="28"/>
          <w:szCs w:val="28"/>
        </w:rPr>
        <w:t xml:space="preserve"> </w:t>
      </w:r>
      <w:r w:rsidR="00830339" w:rsidRPr="00FE1929">
        <w:rPr>
          <w:rFonts w:ascii="Arial" w:hAnsi="Arial" w:cs="Arial"/>
          <w:sz w:val="28"/>
          <w:szCs w:val="28"/>
        </w:rPr>
        <w:t>дозволено</w:t>
      </w:r>
      <w:r>
        <w:rPr>
          <w:rFonts w:ascii="Arial" w:hAnsi="Arial" w:cs="Arial"/>
          <w:sz w:val="28"/>
          <w:szCs w:val="28"/>
        </w:rPr>
        <w:t xml:space="preserve"> только </w:t>
      </w:r>
      <w:r w:rsidRPr="00FE192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свидетельствованным</w:t>
      </w:r>
      <w:r w:rsidRPr="00FE1929">
        <w:rPr>
          <w:rFonts w:ascii="Arial" w:hAnsi="Arial" w:cs="Arial"/>
          <w:sz w:val="28"/>
          <w:szCs w:val="28"/>
        </w:rPr>
        <w:t>”, то есть квалифицированным иконописцам.</w:t>
      </w:r>
      <w:r w:rsidR="00830339">
        <w:rPr>
          <w:rFonts w:ascii="Arial" w:hAnsi="Arial" w:cs="Arial"/>
          <w:sz w:val="28"/>
          <w:szCs w:val="28"/>
        </w:rPr>
        <w:t xml:space="preserve"> </w:t>
      </w:r>
      <w:r w:rsidRPr="00FE1929">
        <w:rPr>
          <w:rFonts w:ascii="Arial" w:hAnsi="Arial" w:cs="Arial"/>
          <w:sz w:val="28"/>
          <w:szCs w:val="28"/>
        </w:rPr>
        <w:t>С приходом Советской власти, традиция русской иконописи прервалась, многие храмы</w:t>
      </w:r>
      <w:r>
        <w:rPr>
          <w:rFonts w:ascii="Arial" w:hAnsi="Arial" w:cs="Arial"/>
          <w:sz w:val="28"/>
          <w:szCs w:val="28"/>
        </w:rPr>
        <w:t>,</w:t>
      </w:r>
      <w:r w:rsidRPr="00FE1929">
        <w:rPr>
          <w:rFonts w:ascii="Arial" w:hAnsi="Arial" w:cs="Arial"/>
          <w:sz w:val="28"/>
          <w:szCs w:val="28"/>
        </w:rPr>
        <w:t xml:space="preserve"> и монастыри были разграблены. В настоящее же время происходит возрождение иконописания.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b/>
          <w:bCs/>
          <w:sz w:val="28"/>
          <w:szCs w:val="28"/>
        </w:rPr>
        <w:lastRenderedPageBreak/>
        <w:t>3. Основные русские иконописные школы.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Рассмотрим подробнее основные русские иконописные школы. Как уже было отмечено, самые ранние русские иконы (XI-XIII вв</w:t>
      </w:r>
      <w:r w:rsidR="00830339">
        <w:rPr>
          <w:rFonts w:ascii="Arial" w:hAnsi="Arial" w:cs="Arial"/>
          <w:sz w:val="28"/>
          <w:szCs w:val="28"/>
        </w:rPr>
        <w:t>.</w:t>
      </w:r>
      <w:r w:rsidRPr="00FE1929">
        <w:rPr>
          <w:rFonts w:ascii="Arial" w:hAnsi="Arial" w:cs="Arial"/>
          <w:sz w:val="28"/>
          <w:szCs w:val="28"/>
        </w:rPr>
        <w:t>) не поддаются последовательному анализу и группированию по школам или стилям. Русские города развивались слабо и медленно, связь между ними была очень вялой, каждый город жил своим патриархальным укладом, который был связан с местными особенностями. Это вносило в изобразительное искусство определенный примитив. Во многом из-за этого фактора крупные иконописные школы возникли только в масштабных культурных центрах – Новгороде, Пскове и Москве. Остальные мастерские, которых достаточно было в Суздале, Твери, Ростове и т.д., значимых систем иконописи создать не смогли.</w:t>
      </w:r>
    </w:p>
    <w:p w:rsidR="00FE1929" w:rsidRPr="00FE1929" w:rsidRDefault="00830339" w:rsidP="00830339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E1929" w:rsidRPr="00FE1929">
        <w:rPr>
          <w:rFonts w:ascii="Arial" w:hAnsi="Arial" w:cs="Arial"/>
          <w:sz w:val="28"/>
          <w:szCs w:val="28"/>
        </w:rPr>
        <w:t>Новгородская школа иконописи. Великий Новгород – общепризнанный очаг древнерусской культуры, в XIV-XV веках переживал блестящий подъем. Будучи важным экономическим центром, город быстро развивался, имел свою собственную республиканскую систему управления, многочисленные торговые и экономические связи с западом, а также успешно колонизировал северные земли. Стремительно богатеющее новгородское купечество часто выступало инициатором и меценатом строительства многочисленных церквей и храмов. Кроме прочих благотворных факторов, Новгород, в отличие от большинства древнерусских городов не был разорен татаро-монгольским игом. Потому культурные традиции в нем сохранились гораздо лучше.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Новгородская икона XIV в. Имела большую связь с традициями века XIII, когда нарушились культурные и торговые связи с Константинополем, и прекратился ввоз византийских икон. Выйдя из-под художественной эстетики византийских мастеров, Новгородская иконописная школа обрела большую самобытность и уникальность. Художественный язык ее был гораздо примитивнее византийского, он отличался яркой красочностью, четкостью и лаконичностью на грани наивности.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Представители новгородской иконописной школы старались делать композиции своих произведений симметричными – это предавало им ощущение законченности. Зачастую композиция иконы была ярусной. Фигуры, элементы пейзажа</w:t>
      </w:r>
      <w:r w:rsidR="00830339">
        <w:rPr>
          <w:rFonts w:ascii="Arial" w:hAnsi="Arial" w:cs="Arial"/>
          <w:sz w:val="28"/>
          <w:szCs w:val="28"/>
        </w:rPr>
        <w:t xml:space="preserve"> и архитектуры изображались как </w:t>
      </w:r>
      <w:r w:rsidRPr="00FE1929">
        <w:rPr>
          <w:rFonts w:ascii="Arial" w:hAnsi="Arial" w:cs="Arial"/>
          <w:sz w:val="28"/>
          <w:szCs w:val="28"/>
        </w:rPr>
        <w:t>бы в несколько ярусов, друг над другом. Фоновые и крупные элементы икон новгородской школы окрашены мягкими и неброскими красками, а мелкие элементы наоборот – выполнены в сочных и ярких тонах.</w:t>
      </w:r>
    </w:p>
    <w:p w:rsidR="00FE1929" w:rsidRPr="00FE1929" w:rsidRDefault="00830339" w:rsidP="00830339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E1929" w:rsidRPr="00FE1929">
        <w:rPr>
          <w:rFonts w:ascii="Arial" w:hAnsi="Arial" w:cs="Arial"/>
          <w:sz w:val="28"/>
          <w:szCs w:val="28"/>
        </w:rPr>
        <w:t>Стоит отметить, что с 1378 года в Новгороде работал выдающийся византийский мастер Феофан Грек, в основном известный по фресковой росписи храмов, но оставивший также след в иконописной традиции новгородской школы, до своего ухода в Московское княжество.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Среди наиболее характерных икон Новгорода можно перечислить: Рождество Пресвятой Богородицы (перв</w:t>
      </w:r>
      <w:r w:rsidR="00830339">
        <w:rPr>
          <w:rFonts w:ascii="Arial" w:hAnsi="Arial" w:cs="Arial"/>
          <w:sz w:val="28"/>
          <w:szCs w:val="28"/>
        </w:rPr>
        <w:t>ая половина XIV в.); Введение в</w:t>
      </w:r>
      <w:r w:rsidRPr="00FE1929">
        <w:rPr>
          <w:rFonts w:ascii="Arial" w:hAnsi="Arial" w:cs="Arial"/>
          <w:sz w:val="28"/>
          <w:szCs w:val="28"/>
        </w:rPr>
        <w:t xml:space="preserve"> храм Пресвятой Богородицы (XV в.); Рождество Христово (XV в., Софийский собор); Покров Богоматери (конец XIV в.)</w:t>
      </w:r>
      <w:r w:rsidR="00830339">
        <w:rPr>
          <w:rFonts w:ascii="Arial" w:hAnsi="Arial" w:cs="Arial"/>
          <w:sz w:val="28"/>
          <w:szCs w:val="28"/>
        </w:rPr>
        <w:t xml:space="preserve">. Сюжет иконы </w:t>
      </w:r>
      <w:r w:rsidR="00830339" w:rsidRPr="00830339">
        <w:rPr>
          <w:rFonts w:ascii="Arial" w:hAnsi="Arial" w:cs="Arial"/>
          <w:sz w:val="28"/>
          <w:szCs w:val="28"/>
        </w:rPr>
        <w:t>“</w:t>
      </w:r>
      <w:r w:rsidR="00830339">
        <w:rPr>
          <w:rFonts w:ascii="Arial" w:hAnsi="Arial" w:cs="Arial"/>
          <w:sz w:val="28"/>
          <w:szCs w:val="28"/>
        </w:rPr>
        <w:t>Покров Богоматери</w:t>
      </w:r>
      <w:r w:rsidR="00830339" w:rsidRPr="00830339">
        <w:rPr>
          <w:rFonts w:ascii="Arial" w:hAnsi="Arial" w:cs="Arial"/>
          <w:sz w:val="28"/>
          <w:szCs w:val="28"/>
        </w:rPr>
        <w:t>”</w:t>
      </w:r>
      <w:r w:rsidRPr="00FE1929">
        <w:rPr>
          <w:rFonts w:ascii="Arial" w:hAnsi="Arial" w:cs="Arial"/>
          <w:sz w:val="28"/>
          <w:szCs w:val="28"/>
        </w:rPr>
        <w:t xml:space="preserve"> относится как раз к категории изображений, посвященных праздникам, которых </w:t>
      </w:r>
      <w:r w:rsidRPr="00FE1929">
        <w:rPr>
          <w:rFonts w:ascii="Arial" w:hAnsi="Arial" w:cs="Arial"/>
          <w:sz w:val="28"/>
          <w:szCs w:val="28"/>
        </w:rPr>
        <w:lastRenderedPageBreak/>
        <w:t>не знала византийская традиция. Праздник Покрова, неизвестный Константинопольской церкви, был установлен на Руси в XII веке.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Псковская школа иконописи.</w:t>
      </w:r>
      <w:r w:rsidR="00830339" w:rsidRPr="00830339">
        <w:rPr>
          <w:rFonts w:ascii="Arial" w:hAnsi="Arial" w:cs="Arial"/>
          <w:sz w:val="28"/>
          <w:szCs w:val="28"/>
        </w:rPr>
        <w:t xml:space="preserve"> </w:t>
      </w:r>
      <w:r w:rsidRPr="00FE1929">
        <w:rPr>
          <w:rFonts w:ascii="Arial" w:hAnsi="Arial" w:cs="Arial"/>
          <w:sz w:val="28"/>
          <w:szCs w:val="28"/>
        </w:rPr>
        <w:t>Псков, будучи форпостом российских земель на западных границах, к XIV веку стал процветающим торговым и культурным центром. Он получил независимость и право иметь свое собственное вече, решения которого не должны были согласовываться с Новгородом. Так</w:t>
      </w:r>
      <w:r w:rsidR="00830339" w:rsidRPr="00830339">
        <w:rPr>
          <w:rFonts w:ascii="Arial" w:hAnsi="Arial" w:cs="Arial"/>
          <w:sz w:val="28"/>
          <w:szCs w:val="28"/>
        </w:rPr>
        <w:t xml:space="preserve"> </w:t>
      </w:r>
      <w:r w:rsidRPr="00FE1929">
        <w:rPr>
          <w:rFonts w:ascii="Arial" w:hAnsi="Arial" w:cs="Arial"/>
          <w:sz w:val="28"/>
          <w:szCs w:val="28"/>
        </w:rPr>
        <w:t>же, как и в новгородских землях, Псков пережил всплеск каменного храмового строительства, в ходе которого выделились псковская архитектурная и иконописная школы.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Псковская иконопись по-своему уникальна. Заимствовав многие традиции у новгородских мастеров, псковские иконописцы выработали свой собственный стиль. В отличие от икон Новгорода, здесь</w:t>
      </w:r>
      <w:r w:rsidR="00830339">
        <w:rPr>
          <w:rFonts w:ascii="Arial" w:hAnsi="Arial" w:cs="Arial"/>
          <w:sz w:val="28"/>
          <w:szCs w:val="28"/>
        </w:rPr>
        <w:t>,</w:t>
      </w:r>
      <w:r w:rsidRPr="00FE1929">
        <w:rPr>
          <w:rFonts w:ascii="Arial" w:hAnsi="Arial" w:cs="Arial"/>
          <w:sz w:val="28"/>
          <w:szCs w:val="28"/>
        </w:rPr>
        <w:t xml:space="preserve"> как правило, отсутствует симметрия в композициях, рисунок фигур и деталей не отличается точностью, а </w:t>
      </w:r>
      <w:r w:rsidR="00830339">
        <w:rPr>
          <w:rFonts w:ascii="Arial" w:hAnsi="Arial" w:cs="Arial"/>
          <w:sz w:val="28"/>
          <w:szCs w:val="28"/>
        </w:rPr>
        <w:t>колорит икон более темный и как</w:t>
      </w:r>
      <w:r w:rsidR="00830339" w:rsidRPr="00830339">
        <w:rPr>
          <w:rFonts w:ascii="Arial" w:hAnsi="Arial" w:cs="Arial"/>
          <w:sz w:val="28"/>
          <w:szCs w:val="28"/>
        </w:rPr>
        <w:t xml:space="preserve"> </w:t>
      </w:r>
      <w:r w:rsidRPr="00FE1929">
        <w:rPr>
          <w:rFonts w:ascii="Arial" w:hAnsi="Arial" w:cs="Arial"/>
          <w:sz w:val="28"/>
          <w:szCs w:val="28"/>
        </w:rPr>
        <w:t>бы сумрачный - с преобладанием темно-зеленых и плотных темно-красных тонов на желтом или золотом фоне. В отделке икон псковские мастера часто использовали золотые линии, которые предавали иконе мерцание и роскошь.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Иконы, написанные в Пскове</w:t>
      </w:r>
      <w:r w:rsidR="00830339">
        <w:rPr>
          <w:rFonts w:ascii="Arial" w:hAnsi="Arial" w:cs="Arial"/>
          <w:sz w:val="28"/>
          <w:szCs w:val="28"/>
        </w:rPr>
        <w:t>,</w:t>
      </w:r>
      <w:r w:rsidRPr="00FE1929">
        <w:rPr>
          <w:rFonts w:ascii="Arial" w:hAnsi="Arial" w:cs="Arial"/>
          <w:sz w:val="28"/>
          <w:szCs w:val="28"/>
        </w:rPr>
        <w:t xml:space="preserve"> отличаются экспрессивностью и большей свободой художественного выражения, нежели гармоничные и симметричные иконы Новгорода, или созерцательные и спокойные композиции московских мастеров. Ярче всего псковскую школу иллюстрируют иконы: Мученицы Иулиания, Варвара и Параскева (XIV в.); Богоматерь Одигитрия (XIII в.); Собор Богоматери (конец XIV в.).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Московская школа иконописи. Школа иконописи в Москве сложилась позже новгородской. Самые ранние сохранившиеся ее иконы датируются XIV веком, более древние работы московских иконописцев, к сожалению, не</w:t>
      </w:r>
      <w:r w:rsidR="00830339">
        <w:rPr>
          <w:rFonts w:ascii="Arial" w:hAnsi="Arial" w:cs="Arial"/>
          <w:sz w:val="28"/>
          <w:szCs w:val="28"/>
        </w:rPr>
        <w:t xml:space="preserve"> </w:t>
      </w:r>
      <w:r w:rsidRPr="00FE1929">
        <w:rPr>
          <w:rFonts w:ascii="Arial" w:hAnsi="Arial" w:cs="Arial"/>
          <w:sz w:val="28"/>
          <w:szCs w:val="28"/>
        </w:rPr>
        <w:t>сохранились. Развитие московской иконы определилось творчеством трех выдающихся мастеров, которые работали здесь в разное время.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Феофан Грек, начавший свою деятельность на Руси в XIV</w:t>
      </w:r>
      <w:r w:rsidR="00830339">
        <w:rPr>
          <w:rFonts w:ascii="Arial" w:hAnsi="Arial" w:cs="Arial"/>
          <w:sz w:val="28"/>
          <w:szCs w:val="28"/>
        </w:rPr>
        <w:t xml:space="preserve"> </w:t>
      </w:r>
      <w:r w:rsidRPr="00FE1929">
        <w:rPr>
          <w:rFonts w:ascii="Arial" w:hAnsi="Arial" w:cs="Arial"/>
          <w:sz w:val="28"/>
          <w:szCs w:val="28"/>
        </w:rPr>
        <w:t>в.</w:t>
      </w:r>
      <w:r w:rsidR="00830339">
        <w:rPr>
          <w:rFonts w:ascii="Arial" w:hAnsi="Arial" w:cs="Arial"/>
          <w:sz w:val="28"/>
          <w:szCs w:val="28"/>
        </w:rPr>
        <w:t>,</w:t>
      </w:r>
      <w:r w:rsidRPr="00FE1929">
        <w:rPr>
          <w:rFonts w:ascii="Arial" w:hAnsi="Arial" w:cs="Arial"/>
          <w:sz w:val="28"/>
          <w:szCs w:val="28"/>
        </w:rPr>
        <w:t xml:space="preserve"> в Великом Новгороде, определил стиль московских художников, принеся сюда византийские традиции, с которыми он был знаком в совершенстве. Имея свою мастерскую и учеников, великий мастер оказал большое влияние на уровень московской иконописи. Экспрессия его работ во многом передалась местным художникам. Одна из главных и самых монументальных работ Феофана Грека в Москве – иконостас Благовещенского собора Московского кремля.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Говоря о московской иконописной школе, нельзя не отметить фигуру Андрея Рублева. Его творчество стало поворотным моментом в развитии художественного языка московских икон. Будучи отчасти учеником Феофана Грека, с которым он вместе работал, Рублев отвергал феофановские суровые, экспрессивные и драматические образы. Он также отрицал византийские традиции, и выработал свой собственный стиль, который определялся просветленностью и созерцательностью. На долгие годы иконы работы Андрея Рублева стали идеалом и примером для московских иконописцев, и по сей день</w:t>
      </w:r>
      <w:r w:rsidR="00830339">
        <w:rPr>
          <w:rFonts w:ascii="Arial" w:hAnsi="Arial" w:cs="Arial"/>
          <w:sz w:val="28"/>
          <w:szCs w:val="28"/>
        </w:rPr>
        <w:t>,</w:t>
      </w:r>
      <w:r w:rsidRPr="00FE1929">
        <w:rPr>
          <w:rFonts w:ascii="Arial" w:hAnsi="Arial" w:cs="Arial"/>
          <w:sz w:val="28"/>
          <w:szCs w:val="28"/>
        </w:rPr>
        <w:t xml:space="preserve"> он считается непревзойденным мастером. Вершиной его творчества </w:t>
      </w:r>
      <w:r w:rsidRPr="00FE1929">
        <w:rPr>
          <w:rFonts w:ascii="Arial" w:hAnsi="Arial" w:cs="Arial"/>
          <w:sz w:val="28"/>
          <w:szCs w:val="28"/>
        </w:rPr>
        <w:lastRenderedPageBreak/>
        <w:t>стала Святая Троица (1412 г.), знамениты также росписи Троицкого Собора Троице-Сергиева монастыря и Спасского собора Андроникова монастыря.</w:t>
      </w:r>
    </w:p>
    <w:p w:rsidR="00FE1929" w:rsidRPr="00FE1929" w:rsidRDefault="00830339" w:rsidP="00830339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E1929" w:rsidRPr="00FE1929">
        <w:rPr>
          <w:rFonts w:ascii="Arial" w:hAnsi="Arial" w:cs="Arial"/>
          <w:sz w:val="28"/>
          <w:szCs w:val="28"/>
        </w:rPr>
        <w:t>С 70х годов XV до начала XVI века в Москве работает выдающийся художник Дионисий, творчество которого во многом было вдохновлено иконами Андрея Рублева. Однако, он тяготеет к большей каноничности, что вызывает повтор художественных приемов в его работах.</w:t>
      </w:r>
    </w:p>
    <w:p w:rsidR="00FE1929" w:rsidRPr="00FE1929" w:rsidRDefault="00830339" w:rsidP="00830339">
      <w:pPr>
        <w:pStyle w:val="a3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E1929" w:rsidRPr="00FE1929">
        <w:rPr>
          <w:rFonts w:ascii="Arial" w:hAnsi="Arial" w:cs="Arial"/>
          <w:sz w:val="28"/>
          <w:szCs w:val="28"/>
        </w:rPr>
        <w:t>Рублевская одухотворенность у Дионисия переходит в торжественную праздничность, а однообразие ликов святых снижает выразительность их образов. Самая известная работа этого мастера – роспись храма Рождества Богородицы Ферапонтова монастыря.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 xml:space="preserve">Иконописные мастерские присутствовали также и во многих других среднерусских </w:t>
      </w:r>
      <w:r w:rsidR="00830339">
        <w:rPr>
          <w:rFonts w:ascii="Arial" w:hAnsi="Arial" w:cs="Arial"/>
          <w:sz w:val="28"/>
          <w:szCs w:val="28"/>
        </w:rPr>
        <w:t xml:space="preserve">городах. Однако примитивность, </w:t>
      </w:r>
      <w:r w:rsidR="00830339" w:rsidRPr="00830339">
        <w:rPr>
          <w:rFonts w:ascii="Arial" w:hAnsi="Arial" w:cs="Arial"/>
          <w:sz w:val="28"/>
          <w:szCs w:val="28"/>
        </w:rPr>
        <w:t>“</w:t>
      </w:r>
      <w:r w:rsidRPr="00FE1929">
        <w:rPr>
          <w:rFonts w:ascii="Arial" w:hAnsi="Arial" w:cs="Arial"/>
          <w:sz w:val="28"/>
          <w:szCs w:val="28"/>
        </w:rPr>
        <w:t>ремес</w:t>
      </w:r>
      <w:r w:rsidR="00830339">
        <w:rPr>
          <w:rFonts w:ascii="Arial" w:hAnsi="Arial" w:cs="Arial"/>
          <w:sz w:val="28"/>
          <w:szCs w:val="28"/>
        </w:rPr>
        <w:t>ленность</w:t>
      </w:r>
      <w:r w:rsidR="00830339" w:rsidRPr="00830339">
        <w:rPr>
          <w:rFonts w:ascii="Arial" w:hAnsi="Arial" w:cs="Arial"/>
          <w:sz w:val="28"/>
          <w:szCs w:val="28"/>
        </w:rPr>
        <w:t>”</w:t>
      </w:r>
      <w:r w:rsidRPr="00FE1929">
        <w:rPr>
          <w:rFonts w:ascii="Arial" w:hAnsi="Arial" w:cs="Arial"/>
          <w:sz w:val="28"/>
          <w:szCs w:val="28"/>
        </w:rPr>
        <w:t xml:space="preserve"> их работ, а также отсутствие художественного и стилистического единства не позволяют сопоставить их с иконописными традициями Новгородской, Псковской и Московской школ. Вероятно, в менее крупных городах не было достаточной культурной среды, которая обеспечила бы почву для появления выдающихся мастеров, способных порвать с архаичными традициями для создания уникальных шедевров культовой живописи.</w:t>
      </w:r>
    </w:p>
    <w:p w:rsidR="0083033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  <w:r w:rsidRPr="00FE1929">
        <w:rPr>
          <w:rFonts w:ascii="Arial" w:hAnsi="Arial" w:cs="Arial"/>
          <w:sz w:val="28"/>
          <w:szCs w:val="28"/>
        </w:rPr>
        <w:t xml:space="preserve">    </w:t>
      </w: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b/>
          <w:bCs/>
          <w:sz w:val="28"/>
          <w:szCs w:val="28"/>
        </w:rPr>
        <w:lastRenderedPageBreak/>
        <w:t>4. Заключение.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После ослабления советских гонений и репрессий, начался постепенный выход христианских религиозных традиций из подполья, а вместе с этим – возрождение иконописи. Все больше художников конца прошлого века обращаются в своем творчестве к христианским сюжетам, а в конце восьмидесятых годов проводится первая выставка современного иконописного искусства. Тогда художники следовали в основном древнерусским традициям и вдохновлялись творчеством непревзойденных мастеров XIV-XV вв. Однако, с течением времени, на современную иконопись стали оказывать влияние зарубежные иконописные каноны – образцы, например, грузинского или сербского духовного искусства.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Постепенно современные иконописцы стали отходить от устоявшихся канонов и перешли в поле эксперимента и художественного поиска. Не разрушая духовности и внутренней созерцательности иконы, сегодняшние мастера используют в своих работах современный художественный язык и изобразительные приемы.</w:t>
      </w:r>
    </w:p>
    <w:p w:rsid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Иконописное искусство в современном мире может развиваться только при условии, что художник является не только талантливым рисовальщиком, но также, подобно мастерам прошлого, отличается одухотворенностью и тонким чувством божественного начала. В таком случае современный выразительный язык органично переплетается с многовековой традицией.</w:t>
      </w: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830339" w:rsidRPr="00FE1929" w:rsidRDefault="0083033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b/>
          <w:bCs/>
          <w:sz w:val="28"/>
          <w:szCs w:val="28"/>
        </w:rPr>
        <w:lastRenderedPageBreak/>
        <w:t>5.Список литературы.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1. В. Д. Сарабьянов, Э. С. Смирнова. История древнерусской живописи. М., ПСТГУ, 2007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2. Л. И. Лифшиц. Очерки истории живописи древнего Пскова. М.,"Севрный паломник", 2004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 xml:space="preserve">3. Б.И. Груздев. Иконопись. Православная богословская энциклопедия. СПб.: Издание Петроград. </w:t>
      </w:r>
      <w:r w:rsidR="00830339">
        <w:rPr>
          <w:rFonts w:ascii="Arial" w:hAnsi="Arial" w:cs="Arial"/>
          <w:sz w:val="28"/>
          <w:szCs w:val="28"/>
        </w:rPr>
        <w:t xml:space="preserve">Приложение к духовному журналу </w:t>
      </w:r>
      <w:r w:rsidR="00830339">
        <w:rPr>
          <w:rFonts w:ascii="Arial" w:hAnsi="Arial" w:cs="Arial"/>
          <w:sz w:val="28"/>
          <w:szCs w:val="28"/>
          <w:lang w:val="en-US"/>
        </w:rPr>
        <w:t>“</w:t>
      </w:r>
      <w:r w:rsidRPr="00FE1929">
        <w:rPr>
          <w:rFonts w:ascii="Arial" w:hAnsi="Arial" w:cs="Arial"/>
          <w:sz w:val="28"/>
          <w:szCs w:val="28"/>
        </w:rPr>
        <w:t>Странн</w:t>
      </w:r>
      <w:r w:rsidR="00830339">
        <w:rPr>
          <w:rFonts w:ascii="Arial" w:hAnsi="Arial" w:cs="Arial"/>
          <w:sz w:val="28"/>
          <w:szCs w:val="28"/>
        </w:rPr>
        <w:t>ик</w:t>
      </w:r>
      <w:r w:rsidR="00830339">
        <w:rPr>
          <w:rFonts w:ascii="Arial" w:hAnsi="Arial" w:cs="Arial"/>
          <w:sz w:val="28"/>
          <w:szCs w:val="28"/>
          <w:lang w:val="en-US"/>
        </w:rPr>
        <w:t>”</w:t>
      </w:r>
      <w:r w:rsidRPr="00FE1929">
        <w:rPr>
          <w:rFonts w:ascii="Arial" w:hAnsi="Arial" w:cs="Arial"/>
          <w:sz w:val="28"/>
          <w:szCs w:val="28"/>
        </w:rPr>
        <w:t>, 1904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4. Т. В. Моисеева. История Иконописи. Истоки.</w:t>
      </w:r>
      <w:r w:rsidR="00830339">
        <w:rPr>
          <w:rFonts w:ascii="Arial" w:hAnsi="Arial" w:cs="Arial"/>
          <w:sz w:val="28"/>
          <w:szCs w:val="28"/>
        </w:rPr>
        <w:t xml:space="preserve"> Традиции. Современность — М.: </w:t>
      </w:r>
      <w:r w:rsidR="00830339">
        <w:rPr>
          <w:rFonts w:ascii="Arial" w:hAnsi="Arial" w:cs="Arial"/>
          <w:sz w:val="28"/>
          <w:szCs w:val="28"/>
          <w:lang w:val="en-US"/>
        </w:rPr>
        <w:t>“</w:t>
      </w:r>
      <w:r w:rsidR="00830339">
        <w:rPr>
          <w:rFonts w:ascii="Arial" w:hAnsi="Arial" w:cs="Arial"/>
          <w:sz w:val="28"/>
          <w:szCs w:val="28"/>
        </w:rPr>
        <w:t>АРТ-БМБ</w:t>
      </w:r>
      <w:r w:rsidR="00830339">
        <w:rPr>
          <w:rFonts w:ascii="Arial" w:hAnsi="Arial" w:cs="Arial"/>
          <w:sz w:val="28"/>
          <w:szCs w:val="28"/>
          <w:lang w:val="en-US"/>
        </w:rPr>
        <w:t>”</w:t>
      </w:r>
      <w:r w:rsidRPr="00FE1929">
        <w:rPr>
          <w:rFonts w:ascii="Arial" w:hAnsi="Arial" w:cs="Arial"/>
          <w:sz w:val="28"/>
          <w:szCs w:val="28"/>
        </w:rPr>
        <w:t>, 2002.</w:t>
      </w:r>
    </w:p>
    <w:p w:rsidR="00FE1929" w:rsidRPr="00FE1929" w:rsidRDefault="00FE1929" w:rsidP="00FE1929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E1929">
        <w:rPr>
          <w:rFonts w:ascii="Arial" w:hAnsi="Arial" w:cs="Arial"/>
          <w:sz w:val="28"/>
          <w:szCs w:val="28"/>
        </w:rPr>
        <w:t>5. В.В. Лепахин. Икона и иконичность. — СПб., 2002.</w:t>
      </w:r>
    </w:p>
    <w:p w:rsidR="00EF5DFC" w:rsidRDefault="00EF5DFC" w:rsidP="00FE1929">
      <w:pPr>
        <w:ind w:left="-567" w:right="-568" w:firstLine="283"/>
      </w:pPr>
    </w:p>
    <w:sectPr w:rsidR="00EF5DFC" w:rsidSect="00FE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7992"/>
    <w:multiLevelType w:val="hybridMultilevel"/>
    <w:tmpl w:val="D908CA6C"/>
    <w:lvl w:ilvl="0" w:tplc="05B43AA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29"/>
    <w:rsid w:val="007C1407"/>
    <w:rsid w:val="00830339"/>
    <w:rsid w:val="00E140C4"/>
    <w:rsid w:val="00EF5DFC"/>
    <w:rsid w:val="00F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2015-12-22T19:14:00Z</dcterms:created>
  <dcterms:modified xsi:type="dcterms:W3CDTF">2015-12-22T19:42:00Z</dcterms:modified>
</cp:coreProperties>
</file>